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B5" w:rsidRDefault="00BF4AB5" w:rsidP="00C26ED6">
      <w:pPr>
        <w:spacing w:line="256" w:lineRule="auto"/>
        <w:rPr>
          <w:rFonts w:ascii="Comic Sans MS" w:hAnsi="Comic Sans MS"/>
          <w:sz w:val="16"/>
          <w:szCs w:val="16"/>
        </w:rPr>
      </w:pPr>
    </w:p>
    <w:p w:rsidR="00C26ED6" w:rsidRPr="00C26ED6" w:rsidRDefault="00C26ED6" w:rsidP="00C26ED6">
      <w:pPr>
        <w:spacing w:line="256" w:lineRule="auto"/>
        <w:rPr>
          <w:rFonts w:ascii="Comic Sans MS" w:hAnsi="Comic Sans MS"/>
          <w:sz w:val="28"/>
          <w:szCs w:val="28"/>
        </w:rPr>
      </w:pPr>
      <w:r w:rsidRPr="00C26ED6">
        <w:rPr>
          <w:rFonts w:ascii="Comic Sans MS" w:hAnsi="Comic Sans MS"/>
          <w:sz w:val="28"/>
          <w:szCs w:val="28"/>
        </w:rPr>
        <w:t xml:space="preserve">Design and Technology Long Term Overview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400"/>
        <w:gridCol w:w="2496"/>
        <w:gridCol w:w="2616"/>
        <w:gridCol w:w="2641"/>
        <w:gridCol w:w="2545"/>
        <w:gridCol w:w="2690"/>
      </w:tblGrid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96386" w:rsidRPr="00C26ED6" w:rsidRDefault="004E6224" w:rsidP="004E62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DB2F933">
                  <wp:extent cx="652145" cy="7131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pct"/>
            <w:shd w:val="clear" w:color="auto" w:fill="759259"/>
            <w:vAlign w:val="center"/>
          </w:tcPr>
          <w:p w:rsidR="00F96386" w:rsidRPr="00C06646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</w:t>
            </w:r>
          </w:p>
        </w:tc>
        <w:tc>
          <w:tcPr>
            <w:tcW w:w="850" w:type="pct"/>
            <w:shd w:val="clear" w:color="auto" w:fill="759259"/>
            <w:vAlign w:val="center"/>
          </w:tcPr>
          <w:p w:rsidR="00F96386" w:rsidRPr="00C06646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Make</w:t>
            </w:r>
          </w:p>
        </w:tc>
        <w:tc>
          <w:tcPr>
            <w:tcW w:w="858" w:type="pct"/>
            <w:shd w:val="clear" w:color="auto" w:fill="759259"/>
            <w:vAlign w:val="center"/>
          </w:tcPr>
          <w:p w:rsidR="00F96386" w:rsidRPr="00C06646" w:rsidRDefault="00F96386" w:rsidP="00F96386">
            <w:pPr>
              <w:pStyle w:val="ListParagraph"/>
              <w:spacing w:after="0" w:line="240" w:lineRule="auto"/>
              <w:ind w:left="360"/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Evaluate</w:t>
            </w:r>
          </w:p>
        </w:tc>
        <w:tc>
          <w:tcPr>
            <w:tcW w:w="827" w:type="pct"/>
            <w:shd w:val="clear" w:color="auto" w:fill="759259"/>
            <w:vAlign w:val="center"/>
          </w:tcPr>
          <w:p w:rsidR="00F96386" w:rsidRPr="00C06646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Technical Knowledge</w:t>
            </w:r>
          </w:p>
          <w:p w:rsidR="00F96386" w:rsidRPr="00C06646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(</w:t>
            </w: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Select as ap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propriate to the focus of the design </w:t>
            </w: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and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technology </w:t>
            </w: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focuses in the year group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)</w:t>
            </w:r>
          </w:p>
        </w:tc>
        <w:tc>
          <w:tcPr>
            <w:tcW w:w="874" w:type="pct"/>
            <w:shd w:val="clear" w:color="auto" w:fill="759259"/>
            <w:vAlign w:val="center"/>
          </w:tcPr>
          <w:p w:rsidR="00F96386" w:rsidRPr="00C06646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06646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Cooking and Nutrition</w:t>
            </w:r>
          </w:p>
        </w:tc>
      </w:tr>
      <w:tr w:rsidR="00BF4AB5" w:rsidRPr="00C26ED6" w:rsidTr="005D0106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26ED6">
              <w:rPr>
                <w:rFonts w:ascii="Comic Sans MS" w:hAnsi="Comic Sans MS"/>
                <w:sz w:val="16"/>
                <w:szCs w:val="16"/>
              </w:rPr>
              <w:t>Nursery</w:t>
            </w:r>
          </w:p>
        </w:tc>
        <w:tc>
          <w:tcPr>
            <w:tcW w:w="1" w:type="pct"/>
            <w:gridSpan w:val="5"/>
            <w:shd w:val="clear" w:color="auto" w:fill="auto"/>
          </w:tcPr>
          <w:p w:rsidR="00BF4AB5" w:rsidRPr="00726A60" w:rsidRDefault="007A0905" w:rsidP="00726A60">
            <w:pPr>
              <w:textAlignment w:val="baseline"/>
              <w:rPr>
                <w:rFonts w:eastAsia="Times New Roman" w:cstheme="minorHAnsi"/>
                <w:szCs w:val="36"/>
                <w:lang w:eastAsia="en-GB"/>
              </w:rPr>
            </w:pPr>
            <w:r>
              <w:t xml:space="preserve">• </w:t>
            </w:r>
            <w:r w:rsidR="00726A60" w:rsidRPr="00726A60">
              <w:rPr>
                <w:rFonts w:eastAsia="Times New Roman" w:cstheme="minorHAnsi"/>
                <w:szCs w:val="36"/>
                <w:lang w:eastAsia="en-GB"/>
              </w:rPr>
              <w:t>Explore</w:t>
            </w:r>
            <w:r w:rsidR="00726A60">
              <w:rPr>
                <w:rFonts w:eastAsia="Times New Roman" w:cstheme="minorHAnsi"/>
                <w:szCs w:val="36"/>
                <w:lang w:eastAsia="en-GB"/>
              </w:rPr>
              <w:t xml:space="preserve"> - </w:t>
            </w:r>
            <w:r w:rsidR="00726A60">
              <w:t xml:space="preserve">Uses 3D and 2D structures to explore materials and/or to express ideas. </w:t>
            </w:r>
            <w:r>
              <w:t xml:space="preserve">• </w:t>
            </w:r>
            <w:r w:rsidR="00726A60">
              <w:t xml:space="preserve">Design – </w:t>
            </w:r>
            <w:r w:rsidR="00E46D23">
              <w:t>Explores a variety of construction materials independently.</w:t>
            </w:r>
            <w:r w:rsidR="00726A60">
              <w:t xml:space="preserve"> </w:t>
            </w:r>
            <w:r>
              <w:t xml:space="preserve">• </w:t>
            </w:r>
            <w:r w:rsidR="00726A60">
              <w:t xml:space="preserve">Make – Make simple constructions. </w:t>
            </w:r>
            <w:r>
              <w:t xml:space="preserve">• </w:t>
            </w:r>
            <w:r w:rsidR="00726A60">
              <w:t>Tools and equipment - Shows increasing control in holding, using and manipulating a range of tools and objects such as hammers.</w:t>
            </w:r>
            <w:r w:rsidR="00E46D23">
              <w:t xml:space="preserve"> </w:t>
            </w:r>
            <w:r>
              <w:t xml:space="preserve">• </w:t>
            </w:r>
            <w:r w:rsidR="00E46D23">
              <w:t>Safety – Begins to recognise the need to use tools safely.</w:t>
            </w:r>
          </w:p>
        </w:tc>
      </w:tr>
      <w:tr w:rsidR="00BF4AB5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4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F96386">
            <w:pPr>
              <w:rPr>
                <w:rFonts w:ascii="Comic Sans MS" w:hAnsi="Comic Sans MS"/>
                <w:sz w:val="16"/>
                <w:szCs w:val="16"/>
              </w:rPr>
            </w:pPr>
            <w:r>
              <w:t xml:space="preserve">Explore – experiment and build with a range of construction resources, find out about the properties and functions of different construction materials. </w:t>
            </w:r>
            <w:r>
              <w:sym w:font="Symbol" w:char="F0B7"/>
            </w:r>
            <w:r>
              <w:t xml:space="preserve"> Design – talk about ideas, choose resources, tools and techniques with a purpose in mind. </w:t>
            </w:r>
            <w:r>
              <w:sym w:font="Symbol" w:char="F0B7"/>
            </w:r>
            <w:r>
              <w:t xml:space="preserve"> Make – make models using different construction materials, e.g. construction kits, reclaimed materials, experiment with different ways to build, construct and join resources. </w:t>
            </w:r>
            <w:r>
              <w:sym w:font="Symbol" w:char="F0B7"/>
            </w:r>
            <w:r>
              <w:t xml:space="preserve"> Evaluate – talk about what they like/dislike about their models/constructions, say why, and how they would change them. </w:t>
            </w:r>
            <w:r>
              <w:sym w:font="Symbol" w:char="F0B7"/>
            </w:r>
            <w:r>
              <w:t xml:space="preserve"> Tools and equipment – use equipment and tools to build, construct and make simple models and constructions; use tools and equipment linked to food preparation. </w:t>
            </w:r>
            <w:r>
              <w:sym w:font="Symbol" w:char="F0B7"/>
            </w:r>
            <w:r>
              <w:t xml:space="preserve"> Safety – handle and use equipment appropriately and safely</w:t>
            </w: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811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pictures and words to convey what they want to design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make.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Explore ideas by rearranging materials.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pictures to help develop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mock-ups e.g. recycled material trial models to try out their ideas.</w:t>
            </w:r>
          </w:p>
          <w:p w:rsidR="00F96386" w:rsidRPr="00D54A75" w:rsidRDefault="00F96386" w:rsidP="00F96386">
            <w:pPr>
              <w:pStyle w:val="ListParagraph"/>
              <w:spacing w:after="0" w:line="240" w:lineRule="auto"/>
              <w:ind w:left="284"/>
              <w:rPr>
                <w:rFonts w:ascii="Segoe UI" w:hAnsi="Segoe UI" w:cs="Segoe UI"/>
                <w:sz w:val="6"/>
                <w:szCs w:val="17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materials from a limited range.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Explain what they are making.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Name the tools they are using.</w:t>
            </w:r>
          </w:p>
        </w:tc>
        <w:tc>
          <w:tcPr>
            <w:tcW w:w="858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Explore existing products and investigate how they have been made (including teacher-made examples).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Talk about their design as they develop and identify good and bad points.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Say what they like and do not like about items they have made and attempt to say why.</w:t>
            </w:r>
          </w:p>
        </w:tc>
        <w:tc>
          <w:tcPr>
            <w:tcW w:w="827" w:type="pct"/>
            <w:vMerge w:val="restart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Start to use technical vocabulary.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Cut out shapes which have been created by drawing round a template.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Join materials in a variety of ways.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Decorate using a variety of techniques.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some ways of making structures stronger.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Show how to stiffen some materials.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how to make a simple structure more stable.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Attach wheels to a chassis using an axle.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some different ways of making things move in a 2</w:t>
            </w:r>
            <w:r>
              <w:rPr>
                <w:rFonts w:ascii="Segoe UI" w:hAnsi="Segoe UI" w:cs="Segoe UI"/>
                <w:sz w:val="17"/>
                <w:szCs w:val="17"/>
              </w:rPr>
              <w:t>-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D plane.</w:t>
            </w:r>
          </w:p>
        </w:tc>
        <w:tc>
          <w:tcPr>
            <w:tcW w:w="874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Group familiar food products e.g. fruit and vegetables.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Cut and chop a range of ingredients.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Work safely and hygienically.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about the need for a variety of foods in a diet.</w:t>
            </w: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811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Propose more than one idea for their product.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ICT to communicate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drawings to record ideas as they are developed.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Add notes to drawings to help explanations.</w:t>
            </w:r>
          </w:p>
        </w:tc>
        <w:tc>
          <w:tcPr>
            <w:tcW w:w="850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Discuss their work as it progresses.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and name the tools needed to work the materials.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Explain which materials they are using and why.</w:t>
            </w:r>
          </w:p>
        </w:tc>
        <w:tc>
          <w:tcPr>
            <w:tcW w:w="858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Decide how existing products do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do not achieve their purpose.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Discuss how closely their finished product meets their own design criteria.</w:t>
            </w:r>
          </w:p>
        </w:tc>
        <w:tc>
          <w:tcPr>
            <w:tcW w:w="827" w:type="pct"/>
            <w:vMerge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Cut, peel, grate, chop a range of ingredients.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Work safely and hygienically.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 xml:space="preserve">Know about the </w:t>
            </w:r>
            <w:proofErr w:type="spellStart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>Eatwell</w:t>
            </w:r>
            <w:proofErr w:type="spellEnd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 xml:space="preserve"> Plate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where food comes from.</w:t>
            </w:r>
          </w:p>
          <w:p w:rsidR="00F96386" w:rsidRPr="00D54A75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3</w:t>
            </w:r>
          </w:p>
        </w:tc>
        <w:tc>
          <w:tcPr>
            <w:tcW w:w="811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Develop more than one design or adaptation of an initial design.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Plan a sequence of actions to make a product.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Think ahead about the order of their work and decide upon tools and materials.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Propose realistic suggestions as to how they can achieve their design ideas.</w:t>
            </w:r>
          </w:p>
        </w:tc>
        <w:tc>
          <w:tcPr>
            <w:tcW w:w="850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from a range of tools for cutting, shaping, joining and finishing.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tools with accuracy.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from materials according to their functional properties.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appropriate finishing techniques.</w:t>
            </w:r>
          </w:p>
        </w:tc>
        <w:tc>
          <w:tcPr>
            <w:tcW w:w="858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Investigate similar products to the one to be made to give starting points for a design.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Research needs of user.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Decide which design idea to develop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Consider and explain how the finished product could be improved.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Discuss how well the finished product meets the user’s design criteria.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Investigate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key events and individuals in design and t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echnology.</w:t>
            </w:r>
          </w:p>
        </w:tc>
        <w:tc>
          <w:tcPr>
            <w:tcW w:w="827" w:type="pct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an increasingly appropriate technical vocabulary for tools materials and their properties.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seam allowance.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Prototype a product.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Sew on buttons and make loops.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Strengthen frames with diagonal struts.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Measure and mark square section, strip and dowel accurately to 1cm.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Incorporate a circuit into a model.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electrical systems such as switches bulbs and buzzers.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ICT to control products.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linkages to make movement larger or more varied.</w:t>
            </w:r>
          </w:p>
          <w:p w:rsidR="00F96386" w:rsidRPr="00D54A75" w:rsidRDefault="00F96386" w:rsidP="00F96386">
            <w:pPr>
              <w:pStyle w:val="ListParagraph"/>
              <w:spacing w:after="0" w:line="240" w:lineRule="auto"/>
              <w:ind w:left="284"/>
              <w:rPr>
                <w:rFonts w:ascii="Segoe UI" w:hAnsi="Segoe UI" w:cs="Segoe UI"/>
                <w:color w:val="000000"/>
                <w:sz w:val="6"/>
                <w:szCs w:val="17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Follow instructions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recipes.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Join and combine a range of ingredients.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 xml:space="preserve">Begin to understand the food groups on the </w:t>
            </w:r>
            <w:proofErr w:type="spellStart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>Eatwell</w:t>
            </w:r>
            <w:proofErr w:type="spellEnd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 xml:space="preserve"> Plate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811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Record the plan by drawing using annotated sketches.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prototypes to develop and share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Consider aesthetic qualities of materials chosen.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CAD where appropriate.</w:t>
            </w:r>
          </w:p>
        </w:tc>
        <w:tc>
          <w:tcPr>
            <w:tcW w:w="850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Prepare pattern pieces as templates for their design.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from techniques for different parts of the process.</w:t>
            </w:r>
          </w:p>
          <w:p w:rsidR="00F96386" w:rsidRPr="00D54A75" w:rsidRDefault="00F96386" w:rsidP="00F96386">
            <w:pPr>
              <w:ind w:left="34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858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Draw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sketch existing products in order to analyse and understand how products are made.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Identify the strengths and weaknesses of their design ideas in relation to purpose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user.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Consider and explain how the finished product could be improved.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Investigate key events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and individuals in design and t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echnology.</w:t>
            </w:r>
          </w:p>
          <w:p w:rsidR="00F96386" w:rsidRPr="00D54A75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827" w:type="pct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an increasingly appropriate technical vocabulary for tools materials and their properties.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seam allowance.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Prototype a product.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Sew on buttons and make loops.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Strengthen frames with diagonal struts.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Measure and mark square section, strip and dowel accurately to 1cm.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Incorporate a circuit into a model.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lastRenderedPageBreak/>
              <w:t>Use electrical systems such as switches bulbs and buzzers.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ICT to control products.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linkages to make movement larger or more varied.</w:t>
            </w:r>
          </w:p>
        </w:tc>
        <w:tc>
          <w:tcPr>
            <w:tcW w:w="874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Make healthy eating choices – use the </w:t>
            </w:r>
            <w:proofErr w:type="spellStart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>Eatwell</w:t>
            </w:r>
            <w:proofErr w:type="spellEnd"/>
            <w:r w:rsidRPr="00D54A75">
              <w:rPr>
                <w:rFonts w:ascii="Segoe UI" w:hAnsi="Segoe UI" w:cs="Segoe UI"/>
                <w:i/>
                <w:sz w:val="17"/>
                <w:szCs w:val="17"/>
              </w:rPr>
              <w:t xml:space="preserve"> plate.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seasonality.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where and how ingredients are reared and caught.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Prepare and cook using different cooking techniques.</w:t>
            </w: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5</w:t>
            </w:r>
          </w:p>
        </w:tc>
        <w:tc>
          <w:tcPr>
            <w:tcW w:w="811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Record ideas using annotated diagrams.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models, kits and drawings to help formulate design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Sketch and model alternative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Decide which design idea to develop.</w:t>
            </w:r>
          </w:p>
        </w:tc>
        <w:tc>
          <w:tcPr>
            <w:tcW w:w="850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Develop one idea in depth.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from and use a wide range of tools.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Cut accurately and safely to a marked line.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from and use a wide range of materials.</w:t>
            </w:r>
          </w:p>
        </w:tc>
        <w:tc>
          <w:tcPr>
            <w:tcW w:w="858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Research and evaluate existing products.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Consider user and purpose.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Consider and explain how the finished product could be improved related to design criteria.</w:t>
            </w:r>
          </w:p>
          <w:p w:rsidR="00F96386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Investigate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key events and individuals in d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 xml:space="preserve">esign and </w:t>
            </w:r>
            <w:r>
              <w:rPr>
                <w:rFonts w:ascii="Segoe UI" w:hAnsi="Segoe UI" w:cs="Segoe UI"/>
                <w:sz w:val="17"/>
                <w:szCs w:val="17"/>
              </w:rPr>
              <w:t>t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echnology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6386" w:rsidRPr="00D54A75" w:rsidRDefault="00F96386" w:rsidP="00F96386">
            <w:pPr>
              <w:pStyle w:val="ListParagraph"/>
              <w:autoSpaceDE w:val="0"/>
              <w:autoSpaceDN w:val="0"/>
              <w:adjustRightInd w:val="0"/>
              <w:spacing w:after="120"/>
              <w:ind w:left="284"/>
              <w:rPr>
                <w:rFonts w:ascii="Segoe UI" w:hAnsi="Segoe UI" w:cs="Segoe UI"/>
                <w:sz w:val="6"/>
                <w:szCs w:val="17"/>
              </w:rPr>
            </w:pPr>
          </w:p>
        </w:tc>
        <w:tc>
          <w:tcPr>
            <w:tcW w:w="827" w:type="pct"/>
            <w:vMerge w:val="restart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the correct vocabulary appropriate to the project.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Join materials using appropriate methods.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Create 3</w:t>
            </w:r>
            <w:r>
              <w:rPr>
                <w:rFonts w:ascii="Segoe UI" w:hAnsi="Segoe UI" w:cs="Segoe UI"/>
                <w:sz w:val="17"/>
                <w:szCs w:val="17"/>
              </w:rPr>
              <w:t>=-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D textile products using pattern pieces.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pattern layout with textiles.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Cut strip wood, dowel, square section wood accurately to 1mm.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8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Build frameworks to support mechanisms.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Stiffen and reinforce complex structures.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mechanical systems such as cams, pulleys and gears.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electrical systems such as motors and switches.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Program, monitor and control using ICT.</w:t>
            </w:r>
          </w:p>
        </w:tc>
        <w:tc>
          <w:tcPr>
            <w:tcW w:w="874" w:type="pct"/>
            <w:shd w:val="clear" w:color="auto" w:fill="FFFFFF" w:themeFill="background1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color w:val="000000"/>
                <w:sz w:val="17"/>
                <w:szCs w:val="17"/>
              </w:rPr>
              <w:t>Join and combine a widening range of ingredients.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Select and prepare foods for a particular purpose.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6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Know where and how ingredients are grown and processed.</w:t>
            </w:r>
          </w:p>
        </w:tc>
      </w:tr>
      <w:tr w:rsidR="00F96386" w:rsidRPr="00C26ED6" w:rsidTr="00BF4AB5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6</w:t>
            </w:r>
          </w:p>
        </w:tc>
        <w:tc>
          <w:tcPr>
            <w:tcW w:w="811" w:type="pct"/>
            <w:shd w:val="clear" w:color="auto" w:fill="auto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 xml:space="preserve">Plan the sequence of work. 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Devise step by step plans which can be read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followed by someone else.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exploded diagrams and cross-sectional diagrams to communicate ideas.</w:t>
            </w:r>
          </w:p>
        </w:tc>
        <w:tc>
          <w:tcPr>
            <w:tcW w:w="850" w:type="pct"/>
            <w:shd w:val="clear" w:color="auto" w:fill="auto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Make prototypes.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Use researched information to inform decisions.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Produce detailed lists of ingredients / components / materials and tools.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Refine their product – review and rework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improve.</w:t>
            </w:r>
          </w:p>
          <w:p w:rsidR="00F96386" w:rsidRPr="00D54A75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858" w:type="pct"/>
            <w:shd w:val="clear" w:color="auto" w:fill="auto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Identify the strengths and weaknesses of their design ideas.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Report using correct technical vocabulary.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Discuss how well the finished product meets the design criteria having tested on/discussed outcomes with the user.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>Understand how key people have influenced design in a variety of contexts.</w:t>
            </w:r>
          </w:p>
          <w:p w:rsidR="00F96386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sz w:val="17"/>
                <w:szCs w:val="17"/>
              </w:rPr>
              <w:t xml:space="preserve">Investigate key events and </w:t>
            </w:r>
            <w:r>
              <w:rPr>
                <w:rFonts w:ascii="Segoe UI" w:hAnsi="Segoe UI" w:cs="Segoe UI"/>
                <w:sz w:val="17"/>
                <w:szCs w:val="17"/>
              </w:rPr>
              <w:t>individuals in design and t</w:t>
            </w:r>
            <w:r w:rsidRPr="00D54A75">
              <w:rPr>
                <w:rFonts w:ascii="Segoe UI" w:hAnsi="Segoe UI" w:cs="Segoe UI"/>
                <w:sz w:val="17"/>
                <w:szCs w:val="17"/>
              </w:rPr>
              <w:t>echnology.</w:t>
            </w:r>
          </w:p>
          <w:p w:rsidR="00F96386" w:rsidRPr="00D54A75" w:rsidRDefault="00F96386" w:rsidP="00F96386">
            <w:pPr>
              <w:pStyle w:val="ListParagraph"/>
              <w:autoSpaceDE w:val="0"/>
              <w:autoSpaceDN w:val="0"/>
              <w:adjustRightInd w:val="0"/>
              <w:spacing w:after="60"/>
              <w:ind w:left="284"/>
              <w:rPr>
                <w:rFonts w:ascii="Segoe UI" w:hAnsi="Segoe UI" w:cs="Segoe UI"/>
                <w:sz w:val="6"/>
                <w:szCs w:val="17"/>
              </w:rPr>
            </w:pPr>
          </w:p>
        </w:tc>
        <w:tc>
          <w:tcPr>
            <w:tcW w:w="827" w:type="pct"/>
            <w:vMerge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874" w:type="pct"/>
            <w:shd w:val="clear" w:color="auto" w:fill="auto"/>
          </w:tcPr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color w:val="000000"/>
                <w:sz w:val="17"/>
                <w:szCs w:val="17"/>
              </w:rPr>
              <w:t>Understand and apply the principles of a healthy and varied diet.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color w:val="000000"/>
                <w:sz w:val="17"/>
                <w:szCs w:val="17"/>
              </w:rPr>
              <w:t>Choose ingredients to support healthy eating choices when designing their food products.</w:t>
            </w:r>
          </w:p>
          <w:p w:rsidR="00F96386" w:rsidRPr="00D54A75" w:rsidRDefault="00F96386" w:rsidP="00F963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54A75">
              <w:rPr>
                <w:rFonts w:ascii="Segoe UI" w:hAnsi="Segoe UI" w:cs="Segoe UI"/>
                <w:color w:val="000000"/>
                <w:sz w:val="17"/>
                <w:szCs w:val="17"/>
              </w:rPr>
              <w:t>Prepare and cook a variety of mostly savoury dishes using a range of cooking techniques.</w:t>
            </w:r>
          </w:p>
        </w:tc>
      </w:tr>
    </w:tbl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F4AB5" w:rsidSect="00F96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2D"/>
    <w:multiLevelType w:val="hybridMultilevel"/>
    <w:tmpl w:val="FC34157A"/>
    <w:lvl w:ilvl="0" w:tplc="AB4C1AB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19F"/>
    <w:multiLevelType w:val="hybridMultilevel"/>
    <w:tmpl w:val="38EE6A9E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4DD"/>
    <w:multiLevelType w:val="hybridMultilevel"/>
    <w:tmpl w:val="43EC3FDC"/>
    <w:lvl w:ilvl="0" w:tplc="A62A22C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311CA"/>
    <w:multiLevelType w:val="hybridMultilevel"/>
    <w:tmpl w:val="3880F166"/>
    <w:lvl w:ilvl="0" w:tplc="7D4C5C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5A6B15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50EF5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530038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5D4FA4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ECE272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E3845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6ABCD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C140A8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104730EB"/>
    <w:multiLevelType w:val="hybridMultilevel"/>
    <w:tmpl w:val="C7C201AA"/>
    <w:lvl w:ilvl="0" w:tplc="05C4A18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6973"/>
    <w:multiLevelType w:val="hybridMultilevel"/>
    <w:tmpl w:val="84902C8A"/>
    <w:lvl w:ilvl="0" w:tplc="AFECA43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244F2"/>
    <w:multiLevelType w:val="hybridMultilevel"/>
    <w:tmpl w:val="21A6680C"/>
    <w:lvl w:ilvl="0" w:tplc="5F0E13E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092F"/>
    <w:multiLevelType w:val="hybridMultilevel"/>
    <w:tmpl w:val="E4E0F53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B40"/>
    <w:multiLevelType w:val="hybridMultilevel"/>
    <w:tmpl w:val="4FBEA96E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1681F"/>
    <w:multiLevelType w:val="hybridMultilevel"/>
    <w:tmpl w:val="088AEC62"/>
    <w:lvl w:ilvl="0" w:tplc="AC607FC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B0DE2"/>
    <w:multiLevelType w:val="hybridMultilevel"/>
    <w:tmpl w:val="F3F20ED8"/>
    <w:lvl w:ilvl="0" w:tplc="C460444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91C54"/>
    <w:multiLevelType w:val="hybridMultilevel"/>
    <w:tmpl w:val="09348428"/>
    <w:lvl w:ilvl="0" w:tplc="8CB2FC9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7C5"/>
    <w:multiLevelType w:val="hybridMultilevel"/>
    <w:tmpl w:val="A42A80E0"/>
    <w:lvl w:ilvl="0" w:tplc="AC607F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16E5B"/>
    <w:multiLevelType w:val="hybridMultilevel"/>
    <w:tmpl w:val="EC2E3674"/>
    <w:lvl w:ilvl="0" w:tplc="8530E83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2E43A93"/>
    <w:multiLevelType w:val="hybridMultilevel"/>
    <w:tmpl w:val="1850187C"/>
    <w:lvl w:ilvl="0" w:tplc="44920F7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B7BB0"/>
    <w:multiLevelType w:val="hybridMultilevel"/>
    <w:tmpl w:val="FEF0D31C"/>
    <w:lvl w:ilvl="0" w:tplc="1EAE54D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114C6"/>
    <w:multiLevelType w:val="hybridMultilevel"/>
    <w:tmpl w:val="C6BA6AF6"/>
    <w:lvl w:ilvl="0" w:tplc="68804CB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8690685"/>
    <w:multiLevelType w:val="hybridMultilevel"/>
    <w:tmpl w:val="C02A9136"/>
    <w:lvl w:ilvl="0" w:tplc="38B254A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051FD"/>
    <w:multiLevelType w:val="hybridMultilevel"/>
    <w:tmpl w:val="38D0FD56"/>
    <w:lvl w:ilvl="0" w:tplc="BC40705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143D0"/>
    <w:multiLevelType w:val="hybridMultilevel"/>
    <w:tmpl w:val="0E6A5AB8"/>
    <w:lvl w:ilvl="0" w:tplc="2752C16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E191A"/>
    <w:multiLevelType w:val="hybridMultilevel"/>
    <w:tmpl w:val="CBA053BC"/>
    <w:lvl w:ilvl="0" w:tplc="A8AAF948">
      <w:start w:val="1"/>
      <w:numFmt w:val="bullet"/>
      <w:lvlText w:val=""/>
      <w:lvlJc w:val="left"/>
      <w:pPr>
        <w:ind w:left="227" w:hanging="227"/>
      </w:pPr>
      <w:rPr>
        <w:rFonts w:ascii="Wingdings 3" w:hAnsi="Wingdings 3" w:hint="default"/>
        <w:color w:val="9BBB59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B7EEC"/>
    <w:multiLevelType w:val="hybridMultilevel"/>
    <w:tmpl w:val="E50C9F3A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51D82"/>
    <w:multiLevelType w:val="hybridMultilevel"/>
    <w:tmpl w:val="8D184B64"/>
    <w:lvl w:ilvl="0" w:tplc="3EE2B30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7B3A68"/>
    <w:multiLevelType w:val="hybridMultilevel"/>
    <w:tmpl w:val="4C1C3E3C"/>
    <w:lvl w:ilvl="0" w:tplc="D628632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176"/>
    <w:multiLevelType w:val="hybridMultilevel"/>
    <w:tmpl w:val="9F20322A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50540"/>
    <w:multiLevelType w:val="hybridMultilevel"/>
    <w:tmpl w:val="289AF7C4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71D2"/>
    <w:multiLevelType w:val="hybridMultilevel"/>
    <w:tmpl w:val="C66EEEFC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F6200"/>
    <w:multiLevelType w:val="hybridMultilevel"/>
    <w:tmpl w:val="99502C6E"/>
    <w:lvl w:ilvl="0" w:tplc="F2228CA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124FF3"/>
    <w:multiLevelType w:val="hybridMultilevel"/>
    <w:tmpl w:val="7BD8A9B6"/>
    <w:lvl w:ilvl="0" w:tplc="3FFC2C2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47A5B"/>
    <w:multiLevelType w:val="hybridMultilevel"/>
    <w:tmpl w:val="BC221EE8"/>
    <w:lvl w:ilvl="0" w:tplc="A9BE7D4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0A03B0"/>
    <w:multiLevelType w:val="hybridMultilevel"/>
    <w:tmpl w:val="580C1AB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F453C"/>
    <w:multiLevelType w:val="hybridMultilevel"/>
    <w:tmpl w:val="C4E2ADE8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68E3C8E"/>
    <w:multiLevelType w:val="hybridMultilevel"/>
    <w:tmpl w:val="5770BCA2"/>
    <w:lvl w:ilvl="0" w:tplc="574085B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F1B60"/>
    <w:multiLevelType w:val="hybridMultilevel"/>
    <w:tmpl w:val="B7747B6C"/>
    <w:lvl w:ilvl="0" w:tplc="0D2CBF5C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90F52C7"/>
    <w:multiLevelType w:val="hybridMultilevel"/>
    <w:tmpl w:val="7A9AD68C"/>
    <w:lvl w:ilvl="0" w:tplc="9A0C4632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B5516DE"/>
    <w:multiLevelType w:val="hybridMultilevel"/>
    <w:tmpl w:val="5DACF2CA"/>
    <w:lvl w:ilvl="0" w:tplc="D9A87B0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31BDF"/>
    <w:multiLevelType w:val="hybridMultilevel"/>
    <w:tmpl w:val="6CC09AE0"/>
    <w:lvl w:ilvl="0" w:tplc="75F6E27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65B88"/>
    <w:multiLevelType w:val="hybridMultilevel"/>
    <w:tmpl w:val="37C01164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435218A"/>
    <w:multiLevelType w:val="hybridMultilevel"/>
    <w:tmpl w:val="8A8ED76E"/>
    <w:lvl w:ilvl="0" w:tplc="ACE8C1D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916C6"/>
    <w:multiLevelType w:val="hybridMultilevel"/>
    <w:tmpl w:val="9CAA93B0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8CC"/>
    <w:multiLevelType w:val="hybridMultilevel"/>
    <w:tmpl w:val="A3F8FBB4"/>
    <w:lvl w:ilvl="0" w:tplc="567644B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1018"/>
    <w:multiLevelType w:val="hybridMultilevel"/>
    <w:tmpl w:val="13B2E8AA"/>
    <w:lvl w:ilvl="0" w:tplc="7F9056C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02ACDC4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39A3C5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22E76A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3BE8C4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EF673E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C97642B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EE327E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17A1044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2" w15:restartNumberingAfterBreak="0">
    <w:nsid w:val="6D7B5370"/>
    <w:multiLevelType w:val="hybridMultilevel"/>
    <w:tmpl w:val="F5766AF2"/>
    <w:lvl w:ilvl="0" w:tplc="D012FB8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056E"/>
    <w:multiLevelType w:val="hybridMultilevel"/>
    <w:tmpl w:val="2C4A7634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0404E"/>
    <w:multiLevelType w:val="hybridMultilevel"/>
    <w:tmpl w:val="059C9A92"/>
    <w:lvl w:ilvl="0" w:tplc="3FC6EEF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2510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F7F74"/>
    <w:multiLevelType w:val="hybridMultilevel"/>
    <w:tmpl w:val="3640C18E"/>
    <w:lvl w:ilvl="0" w:tplc="459CC19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9"/>
  </w:num>
  <w:num w:numId="4">
    <w:abstractNumId w:val="19"/>
  </w:num>
  <w:num w:numId="5">
    <w:abstractNumId w:val="27"/>
  </w:num>
  <w:num w:numId="6">
    <w:abstractNumId w:val="36"/>
  </w:num>
  <w:num w:numId="7">
    <w:abstractNumId w:val="44"/>
  </w:num>
  <w:num w:numId="8">
    <w:abstractNumId w:val="40"/>
  </w:num>
  <w:num w:numId="9">
    <w:abstractNumId w:val="15"/>
  </w:num>
  <w:num w:numId="10">
    <w:abstractNumId w:val="10"/>
  </w:num>
  <w:num w:numId="11">
    <w:abstractNumId w:val="20"/>
  </w:num>
  <w:num w:numId="12">
    <w:abstractNumId w:val="4"/>
  </w:num>
  <w:num w:numId="13">
    <w:abstractNumId w:val="45"/>
  </w:num>
  <w:num w:numId="14">
    <w:abstractNumId w:val="35"/>
  </w:num>
  <w:num w:numId="15">
    <w:abstractNumId w:val="9"/>
  </w:num>
  <w:num w:numId="16">
    <w:abstractNumId w:val="30"/>
  </w:num>
  <w:num w:numId="17">
    <w:abstractNumId w:val="31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33"/>
  </w:num>
  <w:num w:numId="23">
    <w:abstractNumId w:val="6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13"/>
  </w:num>
  <w:num w:numId="29">
    <w:abstractNumId w:val="34"/>
  </w:num>
  <w:num w:numId="30">
    <w:abstractNumId w:val="21"/>
  </w:num>
  <w:num w:numId="31">
    <w:abstractNumId w:val="14"/>
  </w:num>
  <w:num w:numId="32">
    <w:abstractNumId w:val="29"/>
  </w:num>
  <w:num w:numId="33">
    <w:abstractNumId w:val="28"/>
  </w:num>
  <w:num w:numId="34">
    <w:abstractNumId w:val="37"/>
  </w:num>
  <w:num w:numId="35">
    <w:abstractNumId w:val="8"/>
  </w:num>
  <w:num w:numId="36">
    <w:abstractNumId w:val="1"/>
  </w:num>
  <w:num w:numId="37">
    <w:abstractNumId w:val="25"/>
  </w:num>
  <w:num w:numId="38">
    <w:abstractNumId w:val="42"/>
  </w:num>
  <w:num w:numId="39">
    <w:abstractNumId w:val="22"/>
  </w:num>
  <w:num w:numId="40">
    <w:abstractNumId w:val="32"/>
  </w:num>
  <w:num w:numId="41">
    <w:abstractNumId w:val="38"/>
  </w:num>
  <w:num w:numId="42">
    <w:abstractNumId w:val="17"/>
  </w:num>
  <w:num w:numId="43">
    <w:abstractNumId w:val="12"/>
  </w:num>
  <w:num w:numId="44">
    <w:abstractNumId w:val="43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D6"/>
    <w:rsid w:val="000C7A78"/>
    <w:rsid w:val="002E5BB3"/>
    <w:rsid w:val="003530AE"/>
    <w:rsid w:val="004B5079"/>
    <w:rsid w:val="004E6224"/>
    <w:rsid w:val="0058088B"/>
    <w:rsid w:val="005D0106"/>
    <w:rsid w:val="0064743F"/>
    <w:rsid w:val="00726A60"/>
    <w:rsid w:val="007A0905"/>
    <w:rsid w:val="007C0550"/>
    <w:rsid w:val="00BF4AB5"/>
    <w:rsid w:val="00C26ED6"/>
    <w:rsid w:val="00DA267A"/>
    <w:rsid w:val="00E46D23"/>
    <w:rsid w:val="00E82B72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A4DE"/>
  <w15:chartTrackingRefBased/>
  <w15:docId w15:val="{C67C4720-7960-49E4-B26F-17F8460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6ED6"/>
  </w:style>
  <w:style w:type="table" w:styleId="TableGrid">
    <w:name w:val="Table Grid"/>
    <w:basedOn w:val="TableNormal"/>
    <w:uiPriority w:val="39"/>
    <w:rsid w:val="00C2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E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26ED6"/>
  </w:style>
  <w:style w:type="character" w:customStyle="1" w:styleId="eop">
    <w:name w:val="eop"/>
    <w:basedOn w:val="DefaultParagraphFont"/>
    <w:rsid w:val="00C26ED6"/>
  </w:style>
  <w:style w:type="paragraph" w:styleId="NormalWeb">
    <w:name w:val="Normal (Web)"/>
    <w:basedOn w:val="Normal"/>
    <w:uiPriority w:val="99"/>
    <w:unhideWhenUsed/>
    <w:rsid w:val="00C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A78"/>
    <w:pPr>
      <w:spacing w:after="200" w:line="276" w:lineRule="auto"/>
      <w:ind w:left="720"/>
      <w:contextualSpacing/>
    </w:pPr>
  </w:style>
  <w:style w:type="character" w:customStyle="1" w:styleId="A7">
    <w:name w:val="A7"/>
    <w:uiPriority w:val="99"/>
    <w:rsid w:val="000C7A78"/>
    <w:rPr>
      <w:rFonts w:cs="Myriad Pro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0106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Dedman</dc:creator>
  <cp:keywords/>
  <dc:description/>
  <cp:lastModifiedBy>N Bailey</cp:lastModifiedBy>
  <cp:revision>2</cp:revision>
  <dcterms:created xsi:type="dcterms:W3CDTF">2021-11-27T18:02:00Z</dcterms:created>
  <dcterms:modified xsi:type="dcterms:W3CDTF">2021-11-27T18:02:00Z</dcterms:modified>
</cp:coreProperties>
</file>